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22E" w:rsidRPr="00B8422E" w:rsidRDefault="00B8422E" w:rsidP="00B8422E">
      <w:pPr>
        <w:shd w:val="clear" w:color="auto" w:fill="F7F7F7"/>
        <w:spacing w:after="0" w:line="330" w:lineRule="atLeast"/>
        <w:textAlignment w:val="baseline"/>
        <w:rPr>
          <w:rFonts w:ascii="Trebuchet MS" w:hAnsi="Trebuchet MS" w:cs="Times New Roman"/>
          <w:color w:val="333333"/>
          <w:sz w:val="28"/>
          <w:szCs w:val="28"/>
          <w:lang w:eastAsia="ru-RU"/>
        </w:rPr>
      </w:pPr>
      <w:proofErr w:type="spellStart"/>
      <w:r w:rsidRPr="00B8422E">
        <w:rPr>
          <w:rFonts w:ascii="Trebuchet MS" w:hAnsi="Trebuchet MS" w:cs="Times New Roman"/>
          <w:color w:val="333333"/>
          <w:sz w:val="28"/>
          <w:szCs w:val="28"/>
          <w:lang w:eastAsia="ru-RU"/>
        </w:rPr>
        <w:t>Диспенсеры</w:t>
      </w:r>
      <w:proofErr w:type="spellEnd"/>
      <w:r w:rsidRPr="00B8422E">
        <w:rPr>
          <w:rFonts w:ascii="Trebuchet MS" w:hAnsi="Trebuchet MS" w:cs="Times New Roman"/>
          <w:color w:val="333333"/>
          <w:sz w:val="28"/>
          <w:szCs w:val="28"/>
          <w:lang w:eastAsia="ru-RU"/>
        </w:rPr>
        <w:t> с нижней системой загрузки становятся все популярнее, несмотря на более высокую стоимость по сравнению с привычной конструкцией (установка бутыли сверху) и это легко объяснить:</w:t>
      </w:r>
    </w:p>
    <w:p w:rsidR="00B8422E" w:rsidRPr="00B8422E" w:rsidRDefault="00B8422E" w:rsidP="00B8422E">
      <w:pPr>
        <w:numPr>
          <w:ilvl w:val="0"/>
          <w:numId w:val="25"/>
        </w:numPr>
        <w:spacing w:before="120" w:after="120" w:line="300" w:lineRule="atLeast"/>
        <w:ind w:left="0"/>
        <w:textAlignment w:val="baseline"/>
        <w:rPr>
          <w:rFonts w:ascii="Trebuchet MS" w:hAnsi="Trebuchet MS" w:cs="Times New Roman"/>
          <w:color w:val="333333"/>
          <w:sz w:val="28"/>
          <w:szCs w:val="28"/>
          <w:lang w:eastAsia="ru-RU"/>
        </w:rPr>
      </w:pPr>
      <w:r w:rsidRPr="00B8422E">
        <w:rPr>
          <w:rFonts w:ascii="Trebuchet MS" w:hAnsi="Trebuchet MS" w:cs="Times New Roman"/>
          <w:color w:val="333333"/>
          <w:sz w:val="28"/>
          <w:szCs w:val="28"/>
          <w:lang w:eastAsia="ru-RU"/>
        </w:rPr>
        <w:t>Меньшие физические усилия при очередной "заправке" водой</w:t>
      </w:r>
    </w:p>
    <w:p w:rsidR="00B8422E" w:rsidRPr="00B8422E" w:rsidRDefault="00B8422E" w:rsidP="00B8422E">
      <w:pPr>
        <w:numPr>
          <w:ilvl w:val="0"/>
          <w:numId w:val="25"/>
        </w:numPr>
        <w:spacing w:before="120" w:after="120" w:line="300" w:lineRule="atLeast"/>
        <w:ind w:left="0"/>
        <w:textAlignment w:val="baseline"/>
        <w:rPr>
          <w:rFonts w:ascii="Trebuchet MS" w:hAnsi="Trebuchet MS" w:cs="Times New Roman"/>
          <w:color w:val="333333"/>
          <w:sz w:val="28"/>
          <w:szCs w:val="28"/>
          <w:lang w:eastAsia="ru-RU"/>
        </w:rPr>
      </w:pPr>
      <w:r w:rsidRPr="00B8422E">
        <w:rPr>
          <w:rFonts w:ascii="Trebuchet MS" w:hAnsi="Trebuchet MS" w:cs="Times New Roman"/>
          <w:color w:val="333333"/>
          <w:sz w:val="28"/>
          <w:szCs w:val="28"/>
          <w:lang w:eastAsia="ru-RU"/>
        </w:rPr>
        <w:t>Элегантный внешний вид</w:t>
      </w:r>
    </w:p>
    <w:p w:rsidR="00B8422E" w:rsidRDefault="00B8422E" w:rsidP="00B8422E">
      <w:pPr>
        <w:numPr>
          <w:ilvl w:val="0"/>
          <w:numId w:val="25"/>
        </w:numPr>
        <w:spacing w:before="120" w:after="120" w:line="300" w:lineRule="atLeast"/>
        <w:ind w:left="0"/>
        <w:textAlignment w:val="baseline"/>
        <w:rPr>
          <w:rFonts w:ascii="Trebuchet MS" w:hAnsi="Trebuchet MS" w:cs="Times New Roman"/>
          <w:color w:val="333333"/>
          <w:sz w:val="28"/>
          <w:szCs w:val="28"/>
          <w:lang w:eastAsia="ru-RU"/>
        </w:rPr>
      </w:pPr>
      <w:r w:rsidRPr="00B8422E">
        <w:rPr>
          <w:rFonts w:ascii="Trebuchet MS" w:hAnsi="Trebuchet MS" w:cs="Times New Roman"/>
          <w:color w:val="333333"/>
          <w:sz w:val="28"/>
          <w:szCs w:val="28"/>
          <w:lang w:eastAsia="ru-RU"/>
        </w:rPr>
        <w:t>И традиционное более высокое внимание при производстве, следовательно, и более высокое качество изготовления</w:t>
      </w:r>
    </w:p>
    <w:p w:rsidR="007E77C3" w:rsidRPr="00B8422E" w:rsidRDefault="007E77C3" w:rsidP="00B8422E">
      <w:pPr>
        <w:numPr>
          <w:ilvl w:val="0"/>
          <w:numId w:val="25"/>
        </w:numPr>
        <w:spacing w:before="120" w:after="120" w:line="300" w:lineRule="atLeast"/>
        <w:ind w:left="0"/>
        <w:textAlignment w:val="baseline"/>
        <w:rPr>
          <w:rFonts w:ascii="Trebuchet MS" w:hAnsi="Trebuchet MS" w:cs="Times New Roman"/>
          <w:color w:val="333333"/>
          <w:sz w:val="28"/>
          <w:szCs w:val="28"/>
          <w:lang w:eastAsia="ru-RU"/>
        </w:rPr>
      </w:pPr>
    </w:p>
    <w:p w:rsidR="00B8422E" w:rsidRPr="00B8422E" w:rsidRDefault="00B8422E" w:rsidP="00B8422E">
      <w:pPr>
        <w:shd w:val="clear" w:color="auto" w:fill="F7F7F7"/>
        <w:spacing w:after="0" w:line="330" w:lineRule="atLeast"/>
        <w:textAlignment w:val="baseline"/>
        <w:rPr>
          <w:rFonts w:ascii="Trebuchet MS" w:hAnsi="Trebuchet MS" w:cs="Times New Roman"/>
          <w:color w:val="333333"/>
          <w:sz w:val="28"/>
          <w:szCs w:val="28"/>
          <w:lang w:eastAsia="ru-RU"/>
        </w:rPr>
      </w:pPr>
      <w:r w:rsidRPr="00B8422E">
        <w:rPr>
          <w:rFonts w:ascii="Trebuchet MS" w:hAnsi="Trebuchet MS" w:cs="Times New Roman"/>
          <w:color w:val="333333"/>
          <w:sz w:val="28"/>
          <w:szCs w:val="28"/>
          <w:lang w:eastAsia="ru-RU"/>
        </w:rPr>
        <w:t>Новая модель в нашем каталоге с установкой бутыли снизу - </w:t>
      </w:r>
      <w:proofErr w:type="spellStart"/>
      <w:r w:rsidRPr="00B8422E">
        <w:rPr>
          <w:rFonts w:ascii="Trebuchet MS" w:hAnsi="Trebuchet MS" w:cs="Times New Roman"/>
          <w:color w:val="333333"/>
          <w:sz w:val="28"/>
          <w:szCs w:val="28"/>
          <w:lang w:eastAsia="ru-RU"/>
        </w:rPr>
        <w:t>кулер</w:t>
      </w:r>
      <w:proofErr w:type="spellEnd"/>
      <w:r w:rsidRPr="00B8422E">
        <w:rPr>
          <w:rFonts w:ascii="Trebuchet MS" w:hAnsi="Trebuchet MS" w:cs="Times New Roman"/>
          <w:color w:val="333333"/>
          <w:sz w:val="28"/>
          <w:szCs w:val="28"/>
          <w:lang w:eastAsia="ru-RU"/>
        </w:rPr>
        <w:t xml:space="preserve"> для воды </w:t>
      </w:r>
      <w:proofErr w:type="spellStart"/>
      <w:r w:rsidRPr="00B8422E">
        <w:rPr>
          <w:rFonts w:ascii="Trebuchet MS" w:hAnsi="Trebuchet MS" w:cs="Times New Roman"/>
          <w:b/>
          <w:color w:val="333333"/>
          <w:sz w:val="28"/>
          <w:szCs w:val="28"/>
          <w:lang w:eastAsia="ru-RU"/>
        </w:rPr>
        <w:t>Aqua</w:t>
      </w:r>
      <w:proofErr w:type="spellEnd"/>
      <w:r w:rsidRPr="00B8422E">
        <w:rPr>
          <w:rFonts w:ascii="Trebuchet MS" w:hAnsi="Trebuchet MS" w:cs="Times New Roman"/>
          <w:b/>
          <w:color w:val="333333"/>
          <w:sz w:val="28"/>
          <w:szCs w:val="28"/>
          <w:lang w:eastAsia="ru-RU"/>
        </w:rPr>
        <w:t xml:space="preserve"> </w:t>
      </w:r>
      <w:proofErr w:type="spellStart"/>
      <w:r w:rsidRPr="00B8422E">
        <w:rPr>
          <w:rFonts w:ascii="Trebuchet MS" w:hAnsi="Trebuchet MS" w:cs="Times New Roman"/>
          <w:b/>
          <w:color w:val="333333"/>
          <w:sz w:val="28"/>
          <w:szCs w:val="28"/>
          <w:lang w:eastAsia="ru-RU"/>
        </w:rPr>
        <w:t>Work</w:t>
      </w:r>
      <w:proofErr w:type="spellEnd"/>
      <w:r w:rsidRPr="00B8422E">
        <w:rPr>
          <w:rFonts w:ascii="Trebuchet MS" w:hAnsi="Trebuchet MS" w:cs="Times New Roman"/>
          <w:b/>
          <w:color w:val="333333"/>
          <w:sz w:val="28"/>
          <w:szCs w:val="28"/>
          <w:lang w:eastAsia="ru-RU"/>
        </w:rPr>
        <w:t xml:space="preserve"> 1665-S</w:t>
      </w:r>
      <w:r w:rsidRPr="00B8422E">
        <w:rPr>
          <w:rFonts w:ascii="Trebuchet MS" w:hAnsi="Trebuchet MS" w:cs="Times New Roman"/>
          <w:color w:val="333333"/>
          <w:sz w:val="28"/>
          <w:szCs w:val="28"/>
          <w:lang w:eastAsia="ru-RU"/>
        </w:rPr>
        <w:t xml:space="preserve"> с нагревом и компрессорной системой охлаждения.</w:t>
      </w:r>
    </w:p>
    <w:p w:rsidR="00B8422E" w:rsidRPr="00B8422E" w:rsidRDefault="00B8422E" w:rsidP="00B8422E">
      <w:pPr>
        <w:numPr>
          <w:ilvl w:val="0"/>
          <w:numId w:val="26"/>
        </w:numPr>
        <w:spacing w:before="120" w:after="120" w:line="300" w:lineRule="atLeast"/>
        <w:ind w:left="0"/>
        <w:textAlignment w:val="baseline"/>
        <w:rPr>
          <w:rFonts w:ascii="Trebuchet MS" w:hAnsi="Trebuchet MS" w:cs="Times New Roman"/>
          <w:color w:val="333333"/>
          <w:sz w:val="28"/>
          <w:szCs w:val="28"/>
          <w:lang w:eastAsia="ru-RU"/>
        </w:rPr>
      </w:pPr>
      <w:r w:rsidRPr="00B8422E">
        <w:rPr>
          <w:rFonts w:ascii="Trebuchet MS" w:hAnsi="Trebuchet MS" w:cs="Times New Roman"/>
          <w:color w:val="333333"/>
          <w:sz w:val="28"/>
          <w:szCs w:val="28"/>
          <w:lang w:eastAsia="ru-RU"/>
        </w:rPr>
        <w:t>Система нагрева с мощностью 650 Вт нагревает за час не менее 6 литров до 87-96 градусов</w:t>
      </w:r>
    </w:p>
    <w:p w:rsidR="00B8422E" w:rsidRPr="00B8422E" w:rsidRDefault="00B8422E" w:rsidP="00B8422E">
      <w:pPr>
        <w:numPr>
          <w:ilvl w:val="0"/>
          <w:numId w:val="26"/>
        </w:numPr>
        <w:spacing w:before="120" w:after="120" w:line="300" w:lineRule="atLeast"/>
        <w:ind w:left="0"/>
        <w:textAlignment w:val="baseline"/>
        <w:rPr>
          <w:rFonts w:ascii="Trebuchet MS" w:hAnsi="Trebuchet MS" w:cs="Times New Roman"/>
          <w:color w:val="333333"/>
          <w:sz w:val="28"/>
          <w:szCs w:val="28"/>
          <w:lang w:eastAsia="ru-RU"/>
        </w:rPr>
      </w:pPr>
      <w:r w:rsidRPr="00B8422E">
        <w:rPr>
          <w:rFonts w:ascii="Trebuchet MS" w:hAnsi="Trebuchet MS" w:cs="Times New Roman"/>
          <w:color w:val="333333"/>
          <w:sz w:val="28"/>
          <w:szCs w:val="28"/>
          <w:lang w:eastAsia="ru-RU"/>
        </w:rPr>
        <w:t xml:space="preserve">Компрессорное охлаждение 100 Вт (конструкция, аналогичная </w:t>
      </w:r>
      <w:proofErr w:type="spellStart"/>
      <w:r w:rsidRPr="00B8422E">
        <w:rPr>
          <w:rFonts w:ascii="Trebuchet MS" w:hAnsi="Trebuchet MS" w:cs="Times New Roman"/>
          <w:color w:val="333333"/>
          <w:sz w:val="28"/>
          <w:szCs w:val="28"/>
          <w:lang w:eastAsia="ru-RU"/>
        </w:rPr>
        <w:t>сплит-системе</w:t>
      </w:r>
      <w:proofErr w:type="spellEnd"/>
      <w:r w:rsidRPr="00B8422E">
        <w:rPr>
          <w:rFonts w:ascii="Trebuchet MS" w:hAnsi="Trebuchet MS" w:cs="Times New Roman"/>
          <w:color w:val="333333"/>
          <w:sz w:val="28"/>
          <w:szCs w:val="28"/>
          <w:lang w:eastAsia="ru-RU"/>
        </w:rPr>
        <w:t>) выдает за час не менее 2,5 литров холодной воды</w:t>
      </w:r>
    </w:p>
    <w:p w:rsidR="00B8422E" w:rsidRPr="00B8422E" w:rsidRDefault="00B8422E" w:rsidP="00B8422E">
      <w:pPr>
        <w:numPr>
          <w:ilvl w:val="0"/>
          <w:numId w:val="26"/>
        </w:numPr>
        <w:spacing w:before="120" w:after="120" w:line="300" w:lineRule="atLeast"/>
        <w:ind w:left="0"/>
        <w:textAlignment w:val="baseline"/>
        <w:rPr>
          <w:rFonts w:ascii="Trebuchet MS" w:hAnsi="Trebuchet MS" w:cs="Times New Roman"/>
          <w:color w:val="333333"/>
          <w:sz w:val="28"/>
          <w:szCs w:val="28"/>
          <w:lang w:eastAsia="ru-RU"/>
        </w:rPr>
      </w:pPr>
      <w:r w:rsidRPr="00B8422E">
        <w:rPr>
          <w:rFonts w:ascii="Trebuchet MS" w:hAnsi="Trebuchet MS" w:cs="Times New Roman"/>
          <w:color w:val="333333"/>
          <w:sz w:val="28"/>
          <w:szCs w:val="28"/>
          <w:lang w:eastAsia="ru-RU"/>
        </w:rPr>
        <w:t>Дополнительная клавиша для розлива охлажденной воды, на несколько градусов ниже комнатной температуры</w:t>
      </w:r>
    </w:p>
    <w:p w:rsidR="00B8422E" w:rsidRPr="00B8422E" w:rsidRDefault="00B8422E" w:rsidP="00B8422E">
      <w:pPr>
        <w:numPr>
          <w:ilvl w:val="0"/>
          <w:numId w:val="26"/>
        </w:numPr>
        <w:spacing w:before="120" w:after="120" w:line="300" w:lineRule="atLeast"/>
        <w:ind w:left="0"/>
        <w:textAlignment w:val="baseline"/>
        <w:rPr>
          <w:rFonts w:ascii="Trebuchet MS" w:hAnsi="Trebuchet MS" w:cs="Times New Roman"/>
          <w:color w:val="333333"/>
          <w:sz w:val="28"/>
          <w:szCs w:val="28"/>
          <w:lang w:eastAsia="ru-RU"/>
        </w:rPr>
      </w:pPr>
      <w:r w:rsidRPr="00B8422E">
        <w:rPr>
          <w:rFonts w:ascii="Trebuchet MS" w:hAnsi="Trebuchet MS" w:cs="Times New Roman"/>
          <w:color w:val="333333"/>
          <w:sz w:val="28"/>
          <w:szCs w:val="28"/>
          <w:lang w:eastAsia="ru-RU"/>
        </w:rPr>
        <w:t>Защелка для защиты от случайного нажатия (еще ее называют "защитой от ожогов") на "горячей" кнопке</w:t>
      </w:r>
    </w:p>
    <w:p w:rsidR="00B8422E" w:rsidRPr="00B8422E" w:rsidRDefault="00B8422E" w:rsidP="00B8422E">
      <w:pPr>
        <w:numPr>
          <w:ilvl w:val="0"/>
          <w:numId w:val="26"/>
        </w:numPr>
        <w:spacing w:before="120" w:after="120" w:line="300" w:lineRule="atLeast"/>
        <w:ind w:left="0"/>
        <w:textAlignment w:val="baseline"/>
        <w:rPr>
          <w:rFonts w:ascii="Trebuchet MS" w:hAnsi="Trebuchet MS" w:cs="Times New Roman"/>
          <w:color w:val="333333"/>
          <w:sz w:val="28"/>
          <w:szCs w:val="28"/>
          <w:lang w:eastAsia="ru-RU"/>
        </w:rPr>
      </w:pPr>
      <w:r w:rsidRPr="00B8422E">
        <w:rPr>
          <w:rFonts w:ascii="Trebuchet MS" w:hAnsi="Trebuchet MS" w:cs="Times New Roman"/>
          <w:color w:val="333333"/>
          <w:sz w:val="28"/>
          <w:szCs w:val="28"/>
          <w:lang w:eastAsia="ru-RU"/>
        </w:rPr>
        <w:t>Светодиодная индикация: нагрев, охлаждение и уровень воды в бутыли</w:t>
      </w:r>
    </w:p>
    <w:p w:rsidR="00B8422E" w:rsidRPr="00B8422E" w:rsidRDefault="00B8422E" w:rsidP="00B8422E">
      <w:pPr>
        <w:numPr>
          <w:ilvl w:val="0"/>
          <w:numId w:val="26"/>
        </w:numPr>
        <w:spacing w:before="120" w:after="120" w:line="300" w:lineRule="atLeast"/>
        <w:ind w:left="0"/>
        <w:textAlignment w:val="baseline"/>
        <w:rPr>
          <w:rFonts w:ascii="Trebuchet MS" w:hAnsi="Trebuchet MS" w:cs="Times New Roman"/>
          <w:color w:val="333333"/>
          <w:sz w:val="28"/>
          <w:szCs w:val="28"/>
          <w:lang w:eastAsia="ru-RU"/>
        </w:rPr>
      </w:pPr>
      <w:r w:rsidRPr="00B8422E">
        <w:rPr>
          <w:rFonts w:ascii="Trebuchet MS" w:hAnsi="Trebuchet MS" w:cs="Times New Roman"/>
          <w:color w:val="333333"/>
          <w:sz w:val="28"/>
          <w:szCs w:val="28"/>
          <w:lang w:eastAsia="ru-RU"/>
        </w:rPr>
        <w:t>Возможно использование не только стандартных 19-литровых бутылей, но и иногда встречающихся 12-литровых</w:t>
      </w:r>
    </w:p>
    <w:p w:rsidR="00B8422E" w:rsidRPr="00B8422E" w:rsidRDefault="00B8422E" w:rsidP="00B8422E">
      <w:pPr>
        <w:numPr>
          <w:ilvl w:val="0"/>
          <w:numId w:val="26"/>
        </w:numPr>
        <w:spacing w:after="0" w:line="300" w:lineRule="atLeast"/>
        <w:ind w:left="0"/>
        <w:textAlignment w:val="baseline"/>
        <w:rPr>
          <w:rFonts w:ascii="Trebuchet MS" w:hAnsi="Trebuchet MS" w:cs="Times New Roman"/>
          <w:color w:val="333333"/>
          <w:sz w:val="28"/>
          <w:szCs w:val="28"/>
          <w:lang w:eastAsia="ru-RU"/>
        </w:rPr>
      </w:pPr>
      <w:r w:rsidRPr="00B8422E">
        <w:rPr>
          <w:rFonts w:ascii="Trebuchet MS" w:hAnsi="Trebuchet MS" w:cs="Times New Roman"/>
          <w:color w:val="333333"/>
          <w:sz w:val="28"/>
          <w:szCs w:val="28"/>
          <w:lang w:eastAsia="ru-RU"/>
        </w:rPr>
        <w:t xml:space="preserve">Подходят любые </w:t>
      </w:r>
      <w:proofErr w:type="spellStart"/>
      <w:r w:rsidRPr="00B8422E">
        <w:rPr>
          <w:rFonts w:ascii="Trebuchet MS" w:hAnsi="Trebuchet MS" w:cs="Times New Roman"/>
          <w:color w:val="333333"/>
          <w:sz w:val="28"/>
          <w:szCs w:val="28"/>
          <w:lang w:eastAsia="ru-RU"/>
        </w:rPr>
        <w:t>стаканодержатели</w:t>
      </w:r>
      <w:proofErr w:type="spellEnd"/>
      <w:r w:rsidRPr="00B8422E">
        <w:rPr>
          <w:rFonts w:ascii="Trebuchet MS" w:hAnsi="Trebuchet MS" w:cs="Times New Roman"/>
          <w:color w:val="333333"/>
          <w:sz w:val="28"/>
          <w:szCs w:val="28"/>
          <w:lang w:eastAsia="ru-RU"/>
        </w:rPr>
        <w:t> - и на магните, и на шурупах</w:t>
      </w:r>
    </w:p>
    <w:p w:rsidR="00B8422E" w:rsidRPr="00B8422E" w:rsidRDefault="00B8422E" w:rsidP="00B8422E">
      <w:pPr>
        <w:numPr>
          <w:ilvl w:val="0"/>
          <w:numId w:val="26"/>
        </w:numPr>
        <w:spacing w:before="120" w:after="120" w:line="300" w:lineRule="atLeast"/>
        <w:ind w:left="0"/>
        <w:textAlignment w:val="baseline"/>
        <w:rPr>
          <w:rFonts w:ascii="Trebuchet MS" w:hAnsi="Trebuchet MS" w:cs="Times New Roman"/>
          <w:color w:val="333333"/>
          <w:sz w:val="28"/>
          <w:szCs w:val="28"/>
          <w:lang w:eastAsia="ru-RU"/>
        </w:rPr>
      </w:pPr>
      <w:r w:rsidRPr="00B8422E">
        <w:rPr>
          <w:rFonts w:ascii="Trebuchet MS" w:hAnsi="Trebuchet MS" w:cs="Times New Roman"/>
          <w:color w:val="333333"/>
          <w:sz w:val="28"/>
          <w:szCs w:val="28"/>
          <w:lang w:eastAsia="ru-RU"/>
        </w:rPr>
        <w:t>Узкий и высокий - всего 310 мм (глубина 340, высота 1040 мм) корпус экономит место на кухне и в офисе.</w:t>
      </w:r>
    </w:p>
    <w:p w:rsidR="009B2F3F" w:rsidRPr="007E77C3" w:rsidRDefault="00B8422E" w:rsidP="00B8422E">
      <w:pPr>
        <w:shd w:val="clear" w:color="auto" w:fill="F7F7F7"/>
        <w:spacing w:before="180" w:after="180" w:line="330" w:lineRule="atLeast"/>
        <w:textAlignment w:val="baseline"/>
        <w:rPr>
          <w:rFonts w:ascii="Trebuchet MS" w:hAnsi="Trebuchet MS" w:cs="Times New Roman"/>
          <w:color w:val="333333"/>
          <w:sz w:val="28"/>
          <w:szCs w:val="28"/>
          <w:lang w:eastAsia="ru-RU"/>
        </w:rPr>
      </w:pPr>
      <w:r w:rsidRPr="00B8422E">
        <w:rPr>
          <w:rFonts w:ascii="Trebuchet MS" w:hAnsi="Trebuchet MS" w:cs="Times New Roman"/>
          <w:color w:val="333333"/>
          <w:sz w:val="28"/>
          <w:szCs w:val="28"/>
          <w:lang w:eastAsia="ru-RU"/>
        </w:rPr>
        <w:t xml:space="preserve">Хорошая производительность, отличный внешний вид, минимальные (для </w:t>
      </w:r>
      <w:proofErr w:type="spellStart"/>
      <w:r w:rsidRPr="00B8422E">
        <w:rPr>
          <w:rFonts w:ascii="Trebuchet MS" w:hAnsi="Trebuchet MS" w:cs="Times New Roman"/>
          <w:color w:val="333333"/>
          <w:sz w:val="28"/>
          <w:szCs w:val="28"/>
          <w:lang w:eastAsia="ru-RU"/>
        </w:rPr>
        <w:t>кулера</w:t>
      </w:r>
      <w:proofErr w:type="spellEnd"/>
      <w:r w:rsidRPr="00B8422E">
        <w:rPr>
          <w:rFonts w:ascii="Trebuchet MS" w:hAnsi="Trebuchet MS" w:cs="Times New Roman"/>
          <w:color w:val="333333"/>
          <w:sz w:val="28"/>
          <w:szCs w:val="28"/>
          <w:lang w:eastAsia="ru-RU"/>
        </w:rPr>
        <w:t xml:space="preserve"> с нижней загрузкой) размеры и простота замены бутыли делают </w:t>
      </w:r>
      <w:proofErr w:type="spellStart"/>
      <w:r w:rsidRPr="00B8422E">
        <w:rPr>
          <w:rFonts w:ascii="Trebuchet MS" w:hAnsi="Trebuchet MS" w:cs="Times New Roman"/>
          <w:color w:val="333333"/>
          <w:sz w:val="28"/>
          <w:szCs w:val="28"/>
          <w:lang w:eastAsia="ru-RU"/>
        </w:rPr>
        <w:t>диспенсер</w:t>
      </w:r>
      <w:proofErr w:type="spellEnd"/>
      <w:r w:rsidRPr="00B8422E">
        <w:rPr>
          <w:rFonts w:ascii="Trebuchet MS" w:hAnsi="Trebuchet MS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8422E">
        <w:rPr>
          <w:rFonts w:ascii="Trebuchet MS" w:hAnsi="Trebuchet MS" w:cs="Times New Roman"/>
          <w:color w:val="333333"/>
          <w:sz w:val="28"/>
          <w:szCs w:val="28"/>
          <w:lang w:eastAsia="ru-RU"/>
        </w:rPr>
        <w:t>Аква</w:t>
      </w:r>
      <w:proofErr w:type="spellEnd"/>
      <w:r w:rsidRPr="00B8422E">
        <w:rPr>
          <w:rFonts w:ascii="Trebuchet MS" w:hAnsi="Trebuchet MS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8422E">
        <w:rPr>
          <w:rFonts w:ascii="Trebuchet MS" w:hAnsi="Trebuchet MS" w:cs="Times New Roman"/>
          <w:color w:val="333333"/>
          <w:sz w:val="28"/>
          <w:szCs w:val="28"/>
          <w:lang w:eastAsia="ru-RU"/>
        </w:rPr>
        <w:t>Ворк</w:t>
      </w:r>
      <w:proofErr w:type="spellEnd"/>
      <w:r w:rsidRPr="00B8422E">
        <w:rPr>
          <w:rFonts w:ascii="Trebuchet MS" w:hAnsi="Trebuchet MS" w:cs="Times New Roman"/>
          <w:color w:val="333333"/>
          <w:sz w:val="28"/>
          <w:szCs w:val="28"/>
          <w:lang w:eastAsia="ru-RU"/>
        </w:rPr>
        <w:t xml:space="preserve"> 1665-S отличной покупкой и для офиса и для домашней эксплуатации.</w:t>
      </w:r>
    </w:p>
    <w:sectPr w:rsidR="009B2F3F" w:rsidRPr="007E77C3" w:rsidSect="000171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A5957"/>
    <w:multiLevelType w:val="multilevel"/>
    <w:tmpl w:val="55F4C36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0C96004A"/>
    <w:multiLevelType w:val="multilevel"/>
    <w:tmpl w:val="A3B0305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135D0901"/>
    <w:multiLevelType w:val="multilevel"/>
    <w:tmpl w:val="32763FE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17C64D06"/>
    <w:multiLevelType w:val="multilevel"/>
    <w:tmpl w:val="5F0CB35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185B0735"/>
    <w:multiLevelType w:val="multilevel"/>
    <w:tmpl w:val="583C81D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>
    <w:nsid w:val="21F6069E"/>
    <w:multiLevelType w:val="multilevel"/>
    <w:tmpl w:val="1AA69D9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>
    <w:nsid w:val="22D6144A"/>
    <w:multiLevelType w:val="multilevel"/>
    <w:tmpl w:val="38905B7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>
    <w:nsid w:val="27581FFA"/>
    <w:multiLevelType w:val="multilevel"/>
    <w:tmpl w:val="0342658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>
    <w:nsid w:val="2DD86CB3"/>
    <w:multiLevelType w:val="multilevel"/>
    <w:tmpl w:val="D2F0FEB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>
    <w:nsid w:val="2FBB6143"/>
    <w:multiLevelType w:val="multilevel"/>
    <w:tmpl w:val="487087C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>
    <w:nsid w:val="327D10E0"/>
    <w:multiLevelType w:val="multilevel"/>
    <w:tmpl w:val="28C475B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>
    <w:nsid w:val="406D5AB4"/>
    <w:multiLevelType w:val="multilevel"/>
    <w:tmpl w:val="F5C087F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>
    <w:nsid w:val="44250E3F"/>
    <w:multiLevelType w:val="multilevel"/>
    <w:tmpl w:val="81EE143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>
    <w:nsid w:val="50BD27EE"/>
    <w:multiLevelType w:val="multilevel"/>
    <w:tmpl w:val="FC6AFFD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4">
    <w:nsid w:val="56D20DD6"/>
    <w:multiLevelType w:val="multilevel"/>
    <w:tmpl w:val="FF8A139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>
    <w:nsid w:val="57A04EDC"/>
    <w:multiLevelType w:val="multilevel"/>
    <w:tmpl w:val="01E2B1B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6">
    <w:nsid w:val="59637ABC"/>
    <w:multiLevelType w:val="hybridMultilevel"/>
    <w:tmpl w:val="92761B9C"/>
    <w:lvl w:ilvl="0" w:tplc="A30EE7C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1544F0"/>
    <w:multiLevelType w:val="multilevel"/>
    <w:tmpl w:val="E318978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8">
    <w:nsid w:val="5DDF6C31"/>
    <w:multiLevelType w:val="multilevel"/>
    <w:tmpl w:val="E760DBB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9">
    <w:nsid w:val="5FF57766"/>
    <w:multiLevelType w:val="multilevel"/>
    <w:tmpl w:val="CF1ABA2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0">
    <w:nsid w:val="622B642B"/>
    <w:multiLevelType w:val="multilevel"/>
    <w:tmpl w:val="35E04D4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1">
    <w:nsid w:val="67B55EC7"/>
    <w:multiLevelType w:val="multilevel"/>
    <w:tmpl w:val="8738E19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2">
    <w:nsid w:val="730E2997"/>
    <w:multiLevelType w:val="multilevel"/>
    <w:tmpl w:val="7304E0F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3">
    <w:nsid w:val="78F76B5F"/>
    <w:multiLevelType w:val="multilevel"/>
    <w:tmpl w:val="BAB654A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4">
    <w:nsid w:val="7A0D0F9E"/>
    <w:multiLevelType w:val="multilevel"/>
    <w:tmpl w:val="981E435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5">
    <w:nsid w:val="7AD164AF"/>
    <w:multiLevelType w:val="multilevel"/>
    <w:tmpl w:val="D5BACB1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21"/>
  </w:num>
  <w:num w:numId="2">
    <w:abstractNumId w:val="16"/>
  </w:num>
  <w:num w:numId="3">
    <w:abstractNumId w:val="7"/>
  </w:num>
  <w:num w:numId="4">
    <w:abstractNumId w:val="13"/>
  </w:num>
  <w:num w:numId="5">
    <w:abstractNumId w:val="5"/>
  </w:num>
  <w:num w:numId="6">
    <w:abstractNumId w:val="25"/>
  </w:num>
  <w:num w:numId="7">
    <w:abstractNumId w:val="11"/>
  </w:num>
  <w:num w:numId="8">
    <w:abstractNumId w:val="4"/>
  </w:num>
  <w:num w:numId="9">
    <w:abstractNumId w:val="15"/>
  </w:num>
  <w:num w:numId="10">
    <w:abstractNumId w:val="12"/>
  </w:num>
  <w:num w:numId="11">
    <w:abstractNumId w:val="19"/>
  </w:num>
  <w:num w:numId="12">
    <w:abstractNumId w:val="18"/>
  </w:num>
  <w:num w:numId="13">
    <w:abstractNumId w:val="22"/>
  </w:num>
  <w:num w:numId="14">
    <w:abstractNumId w:val="6"/>
  </w:num>
  <w:num w:numId="15">
    <w:abstractNumId w:val="20"/>
  </w:num>
  <w:num w:numId="16">
    <w:abstractNumId w:val="23"/>
  </w:num>
  <w:num w:numId="17">
    <w:abstractNumId w:val="24"/>
  </w:num>
  <w:num w:numId="18">
    <w:abstractNumId w:val="3"/>
  </w:num>
  <w:num w:numId="19">
    <w:abstractNumId w:val="9"/>
  </w:num>
  <w:num w:numId="20">
    <w:abstractNumId w:val="2"/>
  </w:num>
  <w:num w:numId="21">
    <w:abstractNumId w:val="10"/>
  </w:num>
  <w:num w:numId="22">
    <w:abstractNumId w:val="14"/>
  </w:num>
  <w:num w:numId="23">
    <w:abstractNumId w:val="1"/>
  </w:num>
  <w:num w:numId="24">
    <w:abstractNumId w:val="0"/>
  </w:num>
  <w:num w:numId="25">
    <w:abstractNumId w:val="17"/>
  </w:num>
  <w:num w:numId="2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67A2"/>
    <w:rsid w:val="000D1F0A"/>
    <w:rsid w:val="00110F74"/>
    <w:rsid w:val="00165309"/>
    <w:rsid w:val="00167D02"/>
    <w:rsid w:val="00183D28"/>
    <w:rsid w:val="001D61D0"/>
    <w:rsid w:val="0022381B"/>
    <w:rsid w:val="00224A5A"/>
    <w:rsid w:val="002379D6"/>
    <w:rsid w:val="00250E88"/>
    <w:rsid w:val="0029134D"/>
    <w:rsid w:val="002D013D"/>
    <w:rsid w:val="00323A8C"/>
    <w:rsid w:val="003342E5"/>
    <w:rsid w:val="00336F37"/>
    <w:rsid w:val="00365C24"/>
    <w:rsid w:val="003C1100"/>
    <w:rsid w:val="003C3BD9"/>
    <w:rsid w:val="003C4872"/>
    <w:rsid w:val="003C7F9F"/>
    <w:rsid w:val="003D4481"/>
    <w:rsid w:val="003F3E51"/>
    <w:rsid w:val="004060FF"/>
    <w:rsid w:val="00446D72"/>
    <w:rsid w:val="00447D01"/>
    <w:rsid w:val="00452624"/>
    <w:rsid w:val="00456872"/>
    <w:rsid w:val="004A20A2"/>
    <w:rsid w:val="005228DC"/>
    <w:rsid w:val="0054006B"/>
    <w:rsid w:val="00584CC7"/>
    <w:rsid w:val="00587371"/>
    <w:rsid w:val="005A435B"/>
    <w:rsid w:val="005A718B"/>
    <w:rsid w:val="0060037D"/>
    <w:rsid w:val="00600DF0"/>
    <w:rsid w:val="00614560"/>
    <w:rsid w:val="006169BF"/>
    <w:rsid w:val="00645817"/>
    <w:rsid w:val="006509B0"/>
    <w:rsid w:val="00671B41"/>
    <w:rsid w:val="007377EB"/>
    <w:rsid w:val="007A38B6"/>
    <w:rsid w:val="007E272B"/>
    <w:rsid w:val="007E77C3"/>
    <w:rsid w:val="00802044"/>
    <w:rsid w:val="00826EF2"/>
    <w:rsid w:val="008D0395"/>
    <w:rsid w:val="009267EE"/>
    <w:rsid w:val="009B2F3F"/>
    <w:rsid w:val="009B67A2"/>
    <w:rsid w:val="009D58FA"/>
    <w:rsid w:val="009E75D9"/>
    <w:rsid w:val="00A86D1A"/>
    <w:rsid w:val="00A945DD"/>
    <w:rsid w:val="00AA5225"/>
    <w:rsid w:val="00AE65AF"/>
    <w:rsid w:val="00B47CD1"/>
    <w:rsid w:val="00B631E8"/>
    <w:rsid w:val="00B7784D"/>
    <w:rsid w:val="00B8422E"/>
    <w:rsid w:val="00B87729"/>
    <w:rsid w:val="00B9235E"/>
    <w:rsid w:val="00BC219A"/>
    <w:rsid w:val="00BD695C"/>
    <w:rsid w:val="00BE7A01"/>
    <w:rsid w:val="00BF240F"/>
    <w:rsid w:val="00C449CD"/>
    <w:rsid w:val="00C60EBF"/>
    <w:rsid w:val="00C910C1"/>
    <w:rsid w:val="00D07DE3"/>
    <w:rsid w:val="00D1219F"/>
    <w:rsid w:val="00D21247"/>
    <w:rsid w:val="00D42715"/>
    <w:rsid w:val="00D550C4"/>
    <w:rsid w:val="00D83A57"/>
    <w:rsid w:val="00DB528A"/>
    <w:rsid w:val="00DD69D3"/>
    <w:rsid w:val="00DF24E9"/>
    <w:rsid w:val="00E32830"/>
    <w:rsid w:val="00E57204"/>
    <w:rsid w:val="00E6288A"/>
    <w:rsid w:val="00E725E7"/>
    <w:rsid w:val="00E81803"/>
    <w:rsid w:val="00EA0F5F"/>
    <w:rsid w:val="00EB0006"/>
    <w:rsid w:val="00EB6F93"/>
    <w:rsid w:val="00EC35DC"/>
    <w:rsid w:val="00F60C81"/>
    <w:rsid w:val="00F61FF4"/>
    <w:rsid w:val="00FB65D1"/>
    <w:rsid w:val="00FE2E7B"/>
    <w:rsid w:val="00FE4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1D0"/>
    <w:rPr>
      <w:rFonts w:eastAsia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6288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D1219F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20A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A20A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449CD"/>
    <w:pPr>
      <w:ind w:left="720"/>
      <w:contextualSpacing/>
    </w:pPr>
  </w:style>
  <w:style w:type="character" w:customStyle="1" w:styleId="red">
    <w:name w:val="red"/>
    <w:basedOn w:val="a0"/>
    <w:rsid w:val="00336F37"/>
  </w:style>
  <w:style w:type="character" w:customStyle="1" w:styleId="30">
    <w:name w:val="Заголовок 3 Знак"/>
    <w:basedOn w:val="a0"/>
    <w:link w:val="3"/>
    <w:uiPriority w:val="9"/>
    <w:rsid w:val="00D1219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628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6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221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manager</cp:lastModifiedBy>
  <cp:revision>49</cp:revision>
  <dcterms:created xsi:type="dcterms:W3CDTF">2017-12-27T05:40:00Z</dcterms:created>
  <dcterms:modified xsi:type="dcterms:W3CDTF">2018-01-16T10:39:00Z</dcterms:modified>
</cp:coreProperties>
</file>